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385D6" w14:textId="597033B3" w:rsidR="002368D6" w:rsidRPr="002368D6" w:rsidRDefault="00E8697D" w:rsidP="002368D6">
      <w:pPr>
        <w:jc w:val="center"/>
        <w:rPr>
          <w:rFonts w:eastAsiaTheme="minorEastAsia" w:cs="Calibri"/>
          <w:b/>
          <w:kern w:val="0"/>
          <w:sz w:val="44"/>
          <w:szCs w:val="34"/>
          <w:lang w:eastAsia="ko-KR"/>
          <w14:ligatures w14:val="none"/>
        </w:rPr>
      </w:pPr>
      <w:r>
        <w:rPr>
          <w:rFonts w:eastAsiaTheme="minorEastAsia" w:cs="Calibri"/>
          <w:b/>
          <w:kern w:val="0"/>
          <w:sz w:val="44"/>
          <w:szCs w:val="34"/>
          <w:lang w:eastAsia="ko-KR"/>
          <w14:ligatures w14:val="none"/>
        </w:rPr>
        <w:t>Tendencias tecnológicas en la cocina mexicana</w:t>
      </w:r>
    </w:p>
    <w:p w14:paraId="3F7C705F" w14:textId="35FD7120" w:rsidR="00E8697D" w:rsidRDefault="00E8697D" w:rsidP="00AE28A6">
      <w:pPr>
        <w:spacing w:after="0"/>
        <w:jc w:val="center"/>
        <w:rPr>
          <w:rFonts w:eastAsiaTheme="minorEastAsia" w:cs="Calibri"/>
          <w:i/>
          <w:kern w:val="0"/>
          <w:sz w:val="20"/>
          <w:szCs w:val="18"/>
          <w:lang w:eastAsia="ko-KR"/>
          <w14:ligatures w14:val="none"/>
        </w:rPr>
      </w:pPr>
      <w:r>
        <w:rPr>
          <w:rFonts w:eastAsiaTheme="minorEastAsia" w:cs="Calibri"/>
          <w:i/>
          <w:kern w:val="0"/>
          <w:sz w:val="20"/>
          <w:szCs w:val="18"/>
          <w:lang w:eastAsia="ko-KR"/>
          <w14:ligatures w14:val="none"/>
        </w:rPr>
        <w:t xml:space="preserve">El consumidor mexicano adopta tendencias de cocina como el craft ice, puertas transparentes </w:t>
      </w:r>
      <w:r w:rsidR="00C41FA2">
        <w:rPr>
          <w:rFonts w:eastAsiaTheme="minorEastAsia" w:cs="Calibri"/>
          <w:i/>
          <w:kern w:val="0"/>
          <w:sz w:val="20"/>
          <w:szCs w:val="18"/>
          <w:lang w:eastAsia="ko-KR"/>
          <w14:ligatures w14:val="none"/>
        </w:rPr>
        <w:t xml:space="preserve">y de colores </w:t>
      </w:r>
      <w:r>
        <w:rPr>
          <w:rFonts w:eastAsiaTheme="minorEastAsia" w:cs="Calibri"/>
          <w:i/>
          <w:kern w:val="0"/>
          <w:sz w:val="20"/>
          <w:szCs w:val="18"/>
          <w:lang w:eastAsia="ko-KR"/>
          <w14:ligatures w14:val="none"/>
        </w:rPr>
        <w:t xml:space="preserve">del refrigerador Instaview de LG </w:t>
      </w:r>
      <w:r w:rsidR="00C41FA2">
        <w:rPr>
          <w:rFonts w:eastAsiaTheme="minorEastAsia" w:cs="Calibri"/>
          <w:i/>
          <w:kern w:val="0"/>
          <w:sz w:val="20"/>
          <w:szCs w:val="18"/>
          <w:lang w:eastAsia="ko-KR"/>
          <w14:ligatures w14:val="none"/>
        </w:rPr>
        <w:t>en sus hogares</w:t>
      </w:r>
    </w:p>
    <w:p w14:paraId="62727532" w14:textId="77777777" w:rsidR="00B6428B" w:rsidRDefault="00B6428B" w:rsidP="00AE28A6">
      <w:pPr>
        <w:spacing w:after="0"/>
        <w:jc w:val="center"/>
        <w:rPr>
          <w:rFonts w:eastAsiaTheme="minorEastAsia" w:cs="Calibri"/>
          <w:i/>
          <w:kern w:val="0"/>
          <w:sz w:val="20"/>
          <w:szCs w:val="18"/>
          <w:lang w:eastAsia="ko-KR"/>
          <w14:ligatures w14:val="none"/>
        </w:rPr>
      </w:pPr>
    </w:p>
    <w:p w14:paraId="5C06EDD5" w14:textId="52A0A943" w:rsidR="00B6428B" w:rsidRDefault="00B6428B" w:rsidP="00AE28A6">
      <w:pPr>
        <w:spacing w:after="0"/>
        <w:jc w:val="center"/>
        <w:rPr>
          <w:rFonts w:eastAsiaTheme="minorEastAsia" w:cs="Calibri"/>
          <w:i/>
          <w:kern w:val="0"/>
          <w:sz w:val="20"/>
          <w:szCs w:val="18"/>
          <w:lang w:eastAsia="ko-KR"/>
          <w14:ligatures w14:val="none"/>
        </w:rPr>
      </w:pPr>
      <w:r>
        <w:rPr>
          <w:rFonts w:eastAsiaTheme="minorEastAsia" w:cs="Calibri"/>
          <w:i/>
          <w:noProof/>
          <w:kern w:val="0"/>
          <w:sz w:val="20"/>
          <w:szCs w:val="18"/>
          <w:lang w:eastAsia="es-MX"/>
        </w:rPr>
        <w:drawing>
          <wp:inline distT="0" distB="0" distL="0" distR="0" wp14:anchorId="788A58FC" wp14:editId="1E465BF3">
            <wp:extent cx="5612130" cy="212407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MX SKS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2124075"/>
                    </a:xfrm>
                    <a:prstGeom prst="rect">
                      <a:avLst/>
                    </a:prstGeom>
                  </pic:spPr>
                </pic:pic>
              </a:graphicData>
            </a:graphic>
          </wp:inline>
        </w:drawing>
      </w:r>
    </w:p>
    <w:p w14:paraId="2636D362" w14:textId="77777777" w:rsidR="00AE28A6" w:rsidRPr="00AE28A6" w:rsidRDefault="00AE28A6" w:rsidP="00AE28A6">
      <w:pPr>
        <w:spacing w:after="0"/>
        <w:jc w:val="center"/>
        <w:rPr>
          <w:rFonts w:eastAsiaTheme="minorEastAsia" w:cs="Calibri"/>
          <w:i/>
          <w:kern w:val="0"/>
          <w:sz w:val="20"/>
          <w:szCs w:val="18"/>
          <w:lang w:eastAsia="ko-KR"/>
          <w14:ligatures w14:val="none"/>
        </w:rPr>
      </w:pPr>
    </w:p>
    <w:p w14:paraId="678948C0" w14:textId="04DB53ED" w:rsidR="00C41FA2" w:rsidRDefault="00C41FA2" w:rsidP="00C41FA2">
      <w:pPr>
        <w:rPr>
          <w:szCs w:val="20"/>
        </w:rPr>
      </w:pPr>
      <w:r w:rsidRPr="00C41FA2">
        <w:rPr>
          <w:szCs w:val="20"/>
        </w:rPr>
        <w:t xml:space="preserve">La cocina ha dejado de ser únicamente un espacio para preparar alimentos; </w:t>
      </w:r>
      <w:r>
        <w:rPr>
          <w:szCs w:val="20"/>
        </w:rPr>
        <w:t xml:space="preserve">los consumidores de </w:t>
      </w:r>
      <w:r w:rsidRPr="00C41FA2">
        <w:rPr>
          <w:szCs w:val="20"/>
        </w:rPr>
        <w:t xml:space="preserve">hoy </w:t>
      </w:r>
      <w:r>
        <w:rPr>
          <w:szCs w:val="20"/>
        </w:rPr>
        <w:t xml:space="preserve">lo han transformado a </w:t>
      </w:r>
      <w:r w:rsidRPr="00C41FA2">
        <w:rPr>
          <w:szCs w:val="20"/>
        </w:rPr>
        <w:t xml:space="preserve">un escenario de convivencia, diseño y tecnología. En los hogares mexicanos, este lugar se ha </w:t>
      </w:r>
      <w:r>
        <w:rPr>
          <w:szCs w:val="20"/>
        </w:rPr>
        <w:t xml:space="preserve">adaptado con las últimas tendencias y con las preferencias de cada uno a una fusión de funcionalidad, estética y experiencia. </w:t>
      </w:r>
      <w:r w:rsidRPr="00C41FA2">
        <w:rPr>
          <w:szCs w:val="20"/>
        </w:rPr>
        <w:t>Los av</w:t>
      </w:r>
      <w:r w:rsidR="006E0077">
        <w:rPr>
          <w:szCs w:val="20"/>
        </w:rPr>
        <w:t>ances en electrodomésticos no só</w:t>
      </w:r>
      <w:r w:rsidRPr="00C41FA2">
        <w:rPr>
          <w:szCs w:val="20"/>
        </w:rPr>
        <w:t>lo responden a necesidades prácticas, sino que también enriquecen la experiencia de vivir, cocinar y compartir.</w:t>
      </w:r>
      <w:r>
        <w:rPr>
          <w:szCs w:val="20"/>
        </w:rPr>
        <w:t xml:space="preserve"> </w:t>
      </w:r>
      <w:bookmarkStart w:id="0" w:name="_GoBack"/>
      <w:bookmarkEnd w:id="0"/>
    </w:p>
    <w:p w14:paraId="465EB307" w14:textId="4E29551E" w:rsidR="00C41FA2" w:rsidRDefault="00C41FA2" w:rsidP="00C41FA2">
      <w:pPr>
        <w:rPr>
          <w:szCs w:val="20"/>
        </w:rPr>
      </w:pPr>
      <w:r>
        <w:rPr>
          <w:szCs w:val="20"/>
        </w:rPr>
        <w:t xml:space="preserve">Entre las marcas que han destacado de convertir a la cocina en un espacio de experiencia con sus productos </w:t>
      </w:r>
      <w:r w:rsidR="006E0077">
        <w:rPr>
          <w:szCs w:val="20"/>
        </w:rPr>
        <w:t>se encuentra</w:t>
      </w:r>
      <w:r>
        <w:rPr>
          <w:szCs w:val="20"/>
        </w:rPr>
        <w:t xml:space="preserve"> LG Electronics, que bajo su promesa de marca “Life´s good” ha brindado al mercado innovación estética y con inteligencia artificial que poco a poco ha marcado la pauta de algunas tendencias como</w:t>
      </w:r>
      <w:r w:rsidR="00C65843">
        <w:rPr>
          <w:szCs w:val="20"/>
        </w:rPr>
        <w:t xml:space="preserve"> el ahorro energético, diseño elegante y</w:t>
      </w:r>
      <w:r>
        <w:rPr>
          <w:szCs w:val="20"/>
        </w:rPr>
        <w:t xml:space="preserve"> la técnica </w:t>
      </w:r>
      <w:r w:rsidR="00C65843">
        <w:rPr>
          <w:szCs w:val="20"/>
        </w:rPr>
        <w:t xml:space="preserve">del hielo esférico o craft ice – popularizado en bares y restaurantes Premium-. </w:t>
      </w:r>
    </w:p>
    <w:p w14:paraId="1D141B48" w14:textId="717E677E" w:rsidR="00C65843" w:rsidRDefault="00C65843" w:rsidP="00C41FA2">
      <w:pPr>
        <w:rPr>
          <w:szCs w:val="20"/>
        </w:rPr>
      </w:pPr>
      <w:r>
        <w:rPr>
          <w:szCs w:val="20"/>
        </w:rPr>
        <w:t>Algunas de las tendencias actuales son las siguientes.</w:t>
      </w:r>
    </w:p>
    <w:p w14:paraId="1B7B1207" w14:textId="2C19C8E5" w:rsidR="00C65843" w:rsidRDefault="00C65843" w:rsidP="00C65843">
      <w:pPr>
        <w:pStyle w:val="ListParagraph"/>
        <w:numPr>
          <w:ilvl w:val="0"/>
          <w:numId w:val="3"/>
        </w:numPr>
        <w:rPr>
          <w:szCs w:val="20"/>
        </w:rPr>
      </w:pPr>
      <w:r w:rsidRPr="00C65843">
        <w:rPr>
          <w:szCs w:val="20"/>
        </w:rPr>
        <w:t xml:space="preserve">LG ha apostado por combinar tecnología, diseño y experiencia de usuario en sus electrodomésticos. El </w:t>
      </w:r>
      <w:r w:rsidRPr="00C65843">
        <w:rPr>
          <w:b/>
          <w:szCs w:val="20"/>
        </w:rPr>
        <w:t>refrigerador InstaView Door-in-Door™</w:t>
      </w:r>
      <w:r w:rsidRPr="00C65843">
        <w:rPr>
          <w:szCs w:val="20"/>
        </w:rPr>
        <w:t>, por ejemplo, permite ver el interior sin abrir la puerta gracias a un panel de vidrio que se ilumina con dos toques, reduciendo la pérdida de aire frío y manteniendo los alimentos frescos por más tiempo.</w:t>
      </w:r>
    </w:p>
    <w:p w14:paraId="09EA2919" w14:textId="2AA34758" w:rsidR="00C65843" w:rsidRPr="00C65843" w:rsidRDefault="00C65843" w:rsidP="00C65843">
      <w:pPr>
        <w:pStyle w:val="ListParagraph"/>
        <w:numPr>
          <w:ilvl w:val="0"/>
          <w:numId w:val="3"/>
        </w:numPr>
        <w:rPr>
          <w:szCs w:val="20"/>
        </w:rPr>
      </w:pPr>
      <w:r w:rsidRPr="00C65843">
        <w:rPr>
          <w:b/>
          <w:szCs w:val="20"/>
        </w:rPr>
        <w:t>Sistema Craft Ice™</w:t>
      </w:r>
      <w:r>
        <w:rPr>
          <w:szCs w:val="20"/>
        </w:rPr>
        <w:t xml:space="preserve">, </w:t>
      </w:r>
      <w:r>
        <w:t>que produce automáticamente esferas de hielo perfectas para cócteles y bebidas especiales, llevando el concepto de lujo accesible a la cocina diaria.</w:t>
      </w:r>
    </w:p>
    <w:p w14:paraId="4AFD2FC4" w14:textId="7854E5F9" w:rsidR="00C65843" w:rsidRPr="00C65843" w:rsidRDefault="00C65843" w:rsidP="00C65843">
      <w:pPr>
        <w:pStyle w:val="ListParagraph"/>
        <w:numPr>
          <w:ilvl w:val="0"/>
          <w:numId w:val="3"/>
        </w:numPr>
        <w:rPr>
          <w:szCs w:val="20"/>
        </w:rPr>
      </w:pPr>
      <w:r w:rsidRPr="00C65843">
        <w:rPr>
          <w:b/>
        </w:rPr>
        <w:t xml:space="preserve">Diseños </w:t>
      </w:r>
      <w:r w:rsidRPr="006E0077">
        <w:rPr>
          <w:b/>
        </w:rPr>
        <w:t xml:space="preserve">compactos </w:t>
      </w:r>
      <w:r w:rsidRPr="006E0077">
        <w:rPr>
          <w:rStyle w:val="Strong"/>
        </w:rPr>
        <w:t>Fit &amp; Max</w:t>
      </w:r>
      <w:r>
        <w:t xml:space="preserve"> con tecnología de bisagras </w:t>
      </w:r>
      <w:r>
        <w:rPr>
          <w:rStyle w:val="Strong"/>
        </w:rPr>
        <w:t>Zero Clearance™</w:t>
      </w:r>
      <w:r>
        <w:t>, que junto con las puertas delgadas permite colocar el refrigerador prácticamente a ras de la pared o de los gabinetes adyacentes, sin necesidad de dejar espacio adicional para abrir las puertas. Estos diseños optimizan el espacio y permiten instalar el refrigerador incluso en cocinas compactas.</w:t>
      </w:r>
    </w:p>
    <w:p w14:paraId="3B8F0238" w14:textId="4F1CEBF4" w:rsidR="00C65843" w:rsidRPr="00D026BC" w:rsidRDefault="00C65843" w:rsidP="00C65843">
      <w:pPr>
        <w:pStyle w:val="ListParagraph"/>
        <w:numPr>
          <w:ilvl w:val="0"/>
          <w:numId w:val="3"/>
        </w:numPr>
        <w:rPr>
          <w:b/>
          <w:szCs w:val="20"/>
        </w:rPr>
      </w:pPr>
      <w:r w:rsidRPr="006E0077">
        <w:rPr>
          <w:b/>
        </w:rPr>
        <w:t>Lavavajillas con secado automático,</w:t>
      </w:r>
      <w:r>
        <w:t xml:space="preserve"> las personas han optado por preferir funcionalidad para ahorrar tiempo y lavar los trastes de manera ágil. </w:t>
      </w:r>
      <w:r w:rsidR="00D026BC">
        <w:t xml:space="preserve">El lavavajillas </w:t>
      </w:r>
      <w:r w:rsidR="00D026BC">
        <w:rPr>
          <w:rStyle w:val="Strong"/>
        </w:rPr>
        <w:t xml:space="preserve">QuadWash™ </w:t>
      </w:r>
      <w:r w:rsidR="00D026BC" w:rsidRPr="00D026BC">
        <w:rPr>
          <w:rStyle w:val="Strong"/>
          <w:b w:val="0"/>
        </w:rPr>
        <w:t xml:space="preserve"> combina estas características con la opción de </w:t>
      </w:r>
      <w:r w:rsidR="006E0077">
        <w:rPr>
          <w:rStyle w:val="Strong"/>
          <w:b w:val="0"/>
        </w:rPr>
        <w:t xml:space="preserve">tener un </w:t>
      </w:r>
      <w:r w:rsidR="00D026BC" w:rsidRPr="00D026BC">
        <w:rPr>
          <w:rStyle w:val="Strong"/>
          <w:b w:val="0"/>
        </w:rPr>
        <w:t xml:space="preserve">diseño estético. </w:t>
      </w:r>
    </w:p>
    <w:p w14:paraId="3350E5FE" w14:textId="77777777" w:rsidR="00D026BC" w:rsidRDefault="00D026BC" w:rsidP="00D026BC">
      <w:pPr>
        <w:rPr>
          <w:szCs w:val="20"/>
        </w:rPr>
      </w:pPr>
      <w:r>
        <w:rPr>
          <w:szCs w:val="20"/>
        </w:rPr>
        <w:lastRenderedPageBreak/>
        <w:t xml:space="preserve">Aunque la </w:t>
      </w:r>
      <w:r w:rsidRPr="00D026BC">
        <w:rPr>
          <w:szCs w:val="20"/>
        </w:rPr>
        <w:t xml:space="preserve">sensibilidad </w:t>
      </w:r>
      <w:r>
        <w:rPr>
          <w:szCs w:val="20"/>
        </w:rPr>
        <w:t>a los precios en la tecnología ha sido un factor importante de decisión de compra</w:t>
      </w:r>
      <w:r w:rsidRPr="00D026BC">
        <w:rPr>
          <w:szCs w:val="20"/>
        </w:rPr>
        <w:t>, las familias</w:t>
      </w:r>
      <w:r>
        <w:rPr>
          <w:szCs w:val="20"/>
        </w:rPr>
        <w:t xml:space="preserve"> mexicanas</w:t>
      </w:r>
      <w:r w:rsidRPr="00D026BC">
        <w:rPr>
          <w:szCs w:val="20"/>
        </w:rPr>
        <w:t xml:space="preserve"> están</w:t>
      </w:r>
      <w:r>
        <w:rPr>
          <w:szCs w:val="20"/>
        </w:rPr>
        <w:t xml:space="preserve"> cada vez más</w:t>
      </w:r>
      <w:r w:rsidRPr="00D026BC">
        <w:rPr>
          <w:szCs w:val="20"/>
        </w:rPr>
        <w:t xml:space="preserve"> dispuestas a invertir en tecnología que represente un ahorro a largo plazo y eleve su calidad de vida.</w:t>
      </w:r>
      <w:r>
        <w:rPr>
          <w:szCs w:val="20"/>
        </w:rPr>
        <w:t xml:space="preserve"> Además la conectividad e inteligencia artificial ha ganado puntos extras en la elección de productos tecnológicos, como funciones como </w:t>
      </w:r>
      <w:r w:rsidRPr="00D026BC">
        <w:rPr>
          <w:szCs w:val="20"/>
        </w:rPr>
        <w:t>monitorear alimentos o recibir</w:t>
      </w:r>
      <w:r>
        <w:rPr>
          <w:szCs w:val="20"/>
        </w:rPr>
        <w:t xml:space="preserve"> recordatorios de mantenimiento desde el celular. </w:t>
      </w:r>
    </w:p>
    <w:p w14:paraId="7F21634D" w14:textId="5D58C33D" w:rsidR="00D026BC" w:rsidRPr="00DC057C" w:rsidRDefault="00D026BC" w:rsidP="00D026BC">
      <w:pPr>
        <w:rPr>
          <w:rFonts w:eastAsia="Times New Roman"/>
          <w:bCs/>
          <w:i/>
          <w:color w:val="000000"/>
          <w:szCs w:val="28"/>
          <w:lang w:eastAsia="ko-KR"/>
        </w:rPr>
      </w:pPr>
      <w:r w:rsidRPr="007F5D11">
        <w:rPr>
          <w:rFonts w:eastAsia="Times New Roman"/>
          <w:bCs/>
          <w:i/>
          <w:color w:val="000000"/>
          <w:szCs w:val="28"/>
          <w:lang w:eastAsia="ko-KR"/>
        </w:rPr>
        <w:t>“</w:t>
      </w:r>
      <w:r>
        <w:rPr>
          <w:rFonts w:eastAsia="Times New Roman"/>
          <w:bCs/>
          <w:i/>
          <w:color w:val="000000"/>
          <w:szCs w:val="28"/>
          <w:lang w:eastAsia="ko-KR"/>
        </w:rPr>
        <w:t>En nuestra marca, entendemos que la verdadera innovación no radica únicamente en el avance tecnológico de la IA en sí, sino en su capacidad de integrarse de forma natural en la vida de las personas para generar un impacto profundo y significativo. Trabajamos para brindar soluciones valiosas que enriquezcan la vida diaria</w:t>
      </w:r>
      <w:r w:rsidR="008B45D5">
        <w:rPr>
          <w:rFonts w:eastAsia="Times New Roman"/>
          <w:bCs/>
          <w:i/>
          <w:color w:val="000000"/>
          <w:szCs w:val="28"/>
          <w:lang w:eastAsia="ko-KR"/>
        </w:rPr>
        <w:t>, de eso se trata nuestra filosofía de hacer nuestra tecnología menos artificial y más humana</w:t>
      </w:r>
      <w:r>
        <w:rPr>
          <w:rFonts w:eastAsia="Times New Roman"/>
          <w:bCs/>
          <w:i/>
          <w:color w:val="000000"/>
          <w:szCs w:val="28"/>
          <w:lang w:eastAsia="ko-KR"/>
        </w:rPr>
        <w:t>”</w:t>
      </w:r>
      <w:r w:rsidRPr="00E41C3B">
        <w:rPr>
          <w:rFonts w:eastAsia="Times New Roman"/>
          <w:bCs/>
          <w:color w:val="000000"/>
          <w:szCs w:val="28"/>
          <w:lang w:eastAsia="ko-KR"/>
        </w:rPr>
        <w:t xml:space="preserve"> </w:t>
      </w:r>
      <w:r w:rsidRPr="007F5D11">
        <w:rPr>
          <w:rFonts w:eastAsia="Times New Roman"/>
          <w:bCs/>
          <w:color w:val="000000"/>
          <w:szCs w:val="28"/>
          <w:lang w:eastAsia="ko-KR"/>
        </w:rPr>
        <w:t>comentó Daniel Aguilar, director de comunicación corporativa de LG Electronics México.</w:t>
      </w:r>
    </w:p>
    <w:p w14:paraId="19E84811" w14:textId="77777777" w:rsidR="00D026BC" w:rsidRDefault="00D026BC" w:rsidP="00D026BC">
      <w:pPr>
        <w:rPr>
          <w:szCs w:val="20"/>
        </w:rPr>
      </w:pPr>
    </w:p>
    <w:p w14:paraId="66E17BBC" w14:textId="558B7BCF" w:rsidR="00D026BC" w:rsidRDefault="00D026BC" w:rsidP="00D026BC">
      <w:pPr>
        <w:rPr>
          <w:szCs w:val="20"/>
        </w:rPr>
      </w:pPr>
      <w:r w:rsidRPr="00D026BC">
        <w:rPr>
          <w:szCs w:val="20"/>
        </w:rPr>
        <w:t>Asimismo, la búsqueda de experiencias gourmet en casa se ha intensificado. Desde preparar café de especialidad hasta servir bebidas con hielo esférico, el objetivo es recrear momento</w:t>
      </w:r>
      <w:r w:rsidR="008B45D5">
        <w:rPr>
          <w:szCs w:val="20"/>
        </w:rPr>
        <w:t>s memorables sin salir de casa</w:t>
      </w:r>
      <w:r w:rsidRPr="00D026BC">
        <w:rPr>
          <w:szCs w:val="20"/>
        </w:rPr>
        <w:t>. En este sentido, propuestas como el InstaView y el Craft Ice™ han sabido conquistar al mercado al ofrecer innovación y estilo en un solo producto.</w:t>
      </w:r>
    </w:p>
    <w:p w14:paraId="2C6925A5" w14:textId="0E4D2F58" w:rsidR="005A2DD6" w:rsidRDefault="005A2DD6" w:rsidP="008B45D5">
      <w:pPr>
        <w:rPr>
          <w:szCs w:val="20"/>
        </w:rPr>
      </w:pPr>
      <w:r>
        <w:rPr>
          <w:szCs w:val="20"/>
        </w:rPr>
        <w:t xml:space="preserve">Hoy cada vez más las personas se inclinan por vivir el lujo desde adentro, </w:t>
      </w:r>
      <w:r w:rsidR="008B45D5">
        <w:rPr>
          <w:szCs w:val="20"/>
        </w:rPr>
        <w:t xml:space="preserve">LG </w:t>
      </w:r>
      <w:r>
        <w:rPr>
          <w:szCs w:val="20"/>
        </w:rPr>
        <w:t xml:space="preserve">está enfocado </w:t>
      </w:r>
      <w:r w:rsidR="008B45D5">
        <w:rPr>
          <w:szCs w:val="20"/>
        </w:rPr>
        <w:t xml:space="preserve">en </w:t>
      </w:r>
      <w:r>
        <w:rPr>
          <w:szCs w:val="20"/>
        </w:rPr>
        <w:t xml:space="preserve">brindar productos y experiencias a las personas que </w:t>
      </w:r>
      <w:r w:rsidR="008B45D5">
        <w:rPr>
          <w:szCs w:val="20"/>
        </w:rPr>
        <w:t>se vinculen</w:t>
      </w:r>
      <w:r>
        <w:rPr>
          <w:szCs w:val="20"/>
        </w:rPr>
        <w:t xml:space="preserve"> con las cosas disfrutables de la vida como la cocina</w:t>
      </w:r>
      <w:r w:rsidR="006E0077">
        <w:rPr>
          <w:szCs w:val="20"/>
        </w:rPr>
        <w:t xml:space="preserve">, </w:t>
      </w:r>
      <w:r w:rsidR="00143E8D">
        <w:rPr>
          <w:szCs w:val="20"/>
        </w:rPr>
        <w:t xml:space="preserve">que es considerada el corazón de un hogar.  </w:t>
      </w:r>
    </w:p>
    <w:p w14:paraId="58D5F68B" w14:textId="77777777" w:rsidR="005A2DD6" w:rsidRDefault="005A2DD6" w:rsidP="00CA40D2">
      <w:pPr>
        <w:rPr>
          <w:szCs w:val="20"/>
        </w:rPr>
      </w:pPr>
    </w:p>
    <w:p w14:paraId="07A969A9" w14:textId="77777777" w:rsidR="00B6428B" w:rsidRDefault="00B6428B" w:rsidP="00B6428B">
      <w:pPr>
        <w:spacing w:line="276" w:lineRule="auto"/>
      </w:pPr>
      <w:r w:rsidRPr="45AEA9BB">
        <w:rPr>
          <w:rFonts w:ascii="Times New Roman" w:eastAsia="Times New Roman" w:hAnsi="Times New Roman" w:cs="Times New Roman"/>
          <w:b/>
          <w:bCs/>
          <w:i/>
          <w:iCs/>
          <w:sz w:val="18"/>
          <w:szCs w:val="18"/>
        </w:rPr>
        <w:t>Contacto de Prensa:</w:t>
      </w:r>
      <w:r w:rsidRPr="45AEA9BB">
        <w:rPr>
          <w:rFonts w:ascii="Times New Roman" w:eastAsia="Times New Roman" w:hAnsi="Times New Roman" w:cs="Times New Roman"/>
          <w:sz w:val="18"/>
          <w:szCs w:val="18"/>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80"/>
        <w:gridCol w:w="2280"/>
        <w:gridCol w:w="2188"/>
        <w:gridCol w:w="2404"/>
      </w:tblGrid>
      <w:tr w:rsidR="00B6428B" w14:paraId="3FBD765C" w14:textId="77777777" w:rsidTr="004302A0">
        <w:trPr>
          <w:trHeight w:val="15"/>
        </w:trPr>
        <w:tc>
          <w:tcPr>
            <w:tcW w:w="2280" w:type="dxa"/>
            <w:tcBorders>
              <w:top w:val="nil"/>
              <w:left w:val="nil"/>
              <w:bottom w:val="nil"/>
              <w:right w:val="nil"/>
            </w:tcBorders>
            <w:tcMar>
              <w:top w:w="15" w:type="dxa"/>
              <w:left w:w="15" w:type="dxa"/>
              <w:bottom w:w="15" w:type="dxa"/>
              <w:right w:w="15" w:type="dxa"/>
            </w:tcMar>
          </w:tcPr>
          <w:p w14:paraId="094731DE" w14:textId="77777777" w:rsidR="00B6428B" w:rsidRDefault="00B6428B" w:rsidP="004302A0">
            <w:pPr>
              <w:spacing w:after="0" w:line="276" w:lineRule="auto"/>
            </w:pPr>
            <w:r w:rsidRPr="45AEA9BB">
              <w:rPr>
                <w:rFonts w:ascii="Times New Roman" w:eastAsia="Times New Roman" w:hAnsi="Times New Roman" w:cs="Times New Roman"/>
                <w:b/>
                <w:bCs/>
                <w:i/>
                <w:iCs/>
                <w:sz w:val="18"/>
                <w:szCs w:val="18"/>
              </w:rPr>
              <w:t>LG Electronics México</w:t>
            </w:r>
            <w:r w:rsidRPr="45AEA9BB">
              <w:rPr>
                <w:rFonts w:ascii="Times New Roman" w:eastAsia="Times New Roman" w:hAnsi="Times New Roman" w:cs="Times New Roman"/>
                <w:sz w:val="18"/>
                <w:szCs w:val="18"/>
              </w:rPr>
              <w:t xml:space="preserve"> </w:t>
            </w:r>
          </w:p>
          <w:p w14:paraId="0B50D157" w14:textId="77777777" w:rsidR="00B6428B" w:rsidRDefault="00B6428B" w:rsidP="004302A0">
            <w:pPr>
              <w:spacing w:after="0" w:line="276" w:lineRule="auto"/>
            </w:pPr>
            <w:r w:rsidRPr="45AEA9BB">
              <w:rPr>
                <w:rFonts w:ascii="Times New Roman" w:eastAsia="Times New Roman" w:hAnsi="Times New Roman" w:cs="Times New Roman"/>
                <w:sz w:val="18"/>
                <w:szCs w:val="18"/>
              </w:rPr>
              <w:t xml:space="preserve">Daniel Aguilar Gallego </w:t>
            </w:r>
          </w:p>
          <w:p w14:paraId="367BB938" w14:textId="77777777" w:rsidR="00B6428B" w:rsidRDefault="00B6428B" w:rsidP="004302A0">
            <w:pPr>
              <w:spacing w:after="0" w:line="276" w:lineRule="auto"/>
            </w:pPr>
            <w:r w:rsidRPr="45AEA9BB">
              <w:rPr>
                <w:rFonts w:ascii="Times New Roman" w:eastAsia="Times New Roman" w:hAnsi="Times New Roman" w:cs="Times New Roman"/>
                <w:sz w:val="18"/>
                <w:szCs w:val="18"/>
              </w:rPr>
              <w:t xml:space="preserve">Media &amp; PR </w:t>
            </w:r>
          </w:p>
          <w:p w14:paraId="437D5F2D" w14:textId="77777777" w:rsidR="00B6428B" w:rsidRDefault="00B6428B" w:rsidP="004302A0">
            <w:pPr>
              <w:spacing w:after="0" w:line="276" w:lineRule="auto"/>
            </w:pPr>
            <w:r w:rsidRPr="45AEA9BB">
              <w:rPr>
                <w:rFonts w:ascii="Times New Roman" w:eastAsia="Times New Roman" w:hAnsi="Times New Roman" w:cs="Times New Roman"/>
                <w:sz w:val="18"/>
                <w:szCs w:val="18"/>
              </w:rPr>
              <w:t xml:space="preserve">Tel.  555321-1977 </w:t>
            </w:r>
          </w:p>
          <w:p w14:paraId="3BB92647" w14:textId="77777777" w:rsidR="00B6428B" w:rsidRDefault="00B6428B" w:rsidP="004302A0">
            <w:pPr>
              <w:spacing w:after="0" w:line="276" w:lineRule="auto"/>
            </w:pPr>
            <w:hyperlink r:id="rId11">
              <w:r w:rsidRPr="45AEA9BB">
                <w:rPr>
                  <w:rStyle w:val="Hyperlink"/>
                  <w:rFonts w:ascii="Times New Roman" w:eastAsia="Times New Roman" w:hAnsi="Times New Roman" w:cs="Times New Roman"/>
                  <w:b/>
                  <w:bCs/>
                  <w:color w:val="467886"/>
                  <w:sz w:val="18"/>
                  <w:szCs w:val="18"/>
                </w:rPr>
                <w:t>daniel.aguilar@lge.com</w:t>
              </w:r>
            </w:hyperlink>
            <w:r w:rsidRPr="45AEA9BB">
              <w:rPr>
                <w:rFonts w:ascii="Times New Roman" w:eastAsia="Times New Roman" w:hAnsi="Times New Roman" w:cs="Times New Roman"/>
                <w:sz w:val="18"/>
                <w:szCs w:val="18"/>
              </w:rPr>
              <w:t xml:space="preserve">     </w:t>
            </w:r>
          </w:p>
        </w:tc>
        <w:tc>
          <w:tcPr>
            <w:tcW w:w="2280" w:type="dxa"/>
            <w:tcBorders>
              <w:top w:val="nil"/>
              <w:left w:val="nil"/>
              <w:bottom w:val="nil"/>
              <w:right w:val="nil"/>
            </w:tcBorders>
            <w:tcMar>
              <w:top w:w="15" w:type="dxa"/>
              <w:left w:w="15" w:type="dxa"/>
              <w:bottom w:w="15" w:type="dxa"/>
              <w:right w:w="15" w:type="dxa"/>
            </w:tcMar>
          </w:tcPr>
          <w:p w14:paraId="48FE3EF8" w14:textId="77777777" w:rsidR="00B6428B" w:rsidRDefault="00B6428B" w:rsidP="004302A0">
            <w:pPr>
              <w:spacing w:after="0" w:line="276" w:lineRule="auto"/>
            </w:pPr>
            <w:r w:rsidRPr="45AEA9BB">
              <w:rPr>
                <w:rFonts w:ascii="Times New Roman" w:eastAsia="Times New Roman" w:hAnsi="Times New Roman" w:cs="Times New Roman"/>
                <w:b/>
                <w:bCs/>
                <w:i/>
                <w:iCs/>
                <w:sz w:val="18"/>
                <w:szCs w:val="18"/>
              </w:rPr>
              <w:t>LG Electronics México</w:t>
            </w:r>
            <w:r w:rsidRPr="45AEA9BB">
              <w:rPr>
                <w:rFonts w:ascii="Times New Roman" w:eastAsia="Times New Roman" w:hAnsi="Times New Roman" w:cs="Times New Roman"/>
                <w:sz w:val="18"/>
                <w:szCs w:val="18"/>
              </w:rPr>
              <w:t xml:space="preserve"> </w:t>
            </w:r>
          </w:p>
          <w:p w14:paraId="5CC28D61" w14:textId="77777777" w:rsidR="00B6428B" w:rsidRDefault="00B6428B" w:rsidP="004302A0">
            <w:pPr>
              <w:spacing w:after="0" w:line="276" w:lineRule="auto"/>
            </w:pPr>
            <w:r w:rsidRPr="45AEA9BB">
              <w:rPr>
                <w:rFonts w:ascii="Times New Roman" w:eastAsia="Times New Roman" w:hAnsi="Times New Roman" w:cs="Times New Roman"/>
                <w:sz w:val="18"/>
                <w:szCs w:val="18"/>
                <w:lang w:val="pt-BR"/>
              </w:rPr>
              <w:t>Daniela Medel</w:t>
            </w:r>
            <w:r w:rsidRPr="45AEA9BB">
              <w:rPr>
                <w:rFonts w:ascii="Times New Roman" w:eastAsia="Times New Roman" w:hAnsi="Times New Roman" w:cs="Times New Roman"/>
                <w:sz w:val="18"/>
                <w:szCs w:val="18"/>
              </w:rPr>
              <w:t xml:space="preserve"> </w:t>
            </w:r>
          </w:p>
          <w:p w14:paraId="2EB6A18C" w14:textId="77777777" w:rsidR="00B6428B" w:rsidRDefault="00B6428B" w:rsidP="004302A0">
            <w:pPr>
              <w:spacing w:after="0" w:line="276" w:lineRule="auto"/>
            </w:pPr>
            <w:r w:rsidRPr="45AEA9BB">
              <w:rPr>
                <w:rFonts w:ascii="Times New Roman" w:eastAsia="Times New Roman" w:hAnsi="Times New Roman" w:cs="Times New Roman"/>
                <w:sz w:val="18"/>
                <w:szCs w:val="18"/>
              </w:rPr>
              <w:t xml:space="preserve">Media &amp; PR </w:t>
            </w:r>
          </w:p>
          <w:p w14:paraId="2F60537F" w14:textId="77777777" w:rsidR="00B6428B" w:rsidRDefault="00B6428B" w:rsidP="004302A0">
            <w:pPr>
              <w:spacing w:after="0" w:line="276" w:lineRule="auto"/>
            </w:pPr>
            <w:r w:rsidRPr="45AEA9BB">
              <w:rPr>
                <w:rFonts w:ascii="Times New Roman" w:eastAsia="Times New Roman" w:hAnsi="Times New Roman" w:cs="Times New Roman"/>
                <w:sz w:val="18"/>
                <w:szCs w:val="18"/>
              </w:rPr>
              <w:t xml:space="preserve">Tel. 56-6230-2485 </w:t>
            </w:r>
          </w:p>
          <w:p w14:paraId="1D700E99" w14:textId="77777777" w:rsidR="00B6428B" w:rsidRDefault="00B6428B" w:rsidP="004302A0">
            <w:pPr>
              <w:spacing w:after="0" w:line="276" w:lineRule="auto"/>
            </w:pPr>
            <w:hyperlink r:id="rId12">
              <w:r w:rsidRPr="45AEA9BB">
                <w:rPr>
                  <w:rStyle w:val="Hyperlink"/>
                  <w:rFonts w:ascii="Times New Roman" w:eastAsia="Times New Roman" w:hAnsi="Times New Roman" w:cs="Times New Roman"/>
                  <w:b/>
                  <w:bCs/>
                  <w:color w:val="467886"/>
                  <w:sz w:val="18"/>
                  <w:szCs w:val="18"/>
                </w:rPr>
                <w:t>daniela.medel@lge.com</w:t>
              </w:r>
            </w:hyperlink>
            <w:r w:rsidRPr="45AEA9BB">
              <w:rPr>
                <w:rFonts w:ascii="Times New Roman" w:eastAsia="Times New Roman" w:hAnsi="Times New Roman" w:cs="Times New Roman"/>
                <w:sz w:val="18"/>
                <w:szCs w:val="18"/>
              </w:rPr>
              <w:t xml:space="preserve"> </w:t>
            </w:r>
          </w:p>
        </w:tc>
        <w:tc>
          <w:tcPr>
            <w:tcW w:w="2188" w:type="dxa"/>
            <w:tcBorders>
              <w:top w:val="nil"/>
              <w:left w:val="nil"/>
              <w:bottom w:val="nil"/>
              <w:right w:val="nil"/>
            </w:tcBorders>
            <w:tcMar>
              <w:top w:w="15" w:type="dxa"/>
              <w:left w:w="15" w:type="dxa"/>
              <w:bottom w:w="15" w:type="dxa"/>
              <w:right w:w="15" w:type="dxa"/>
            </w:tcMar>
          </w:tcPr>
          <w:p w14:paraId="6EECC6CA" w14:textId="77777777" w:rsidR="00B6428B" w:rsidRPr="009A4943" w:rsidRDefault="00B6428B" w:rsidP="004302A0">
            <w:pPr>
              <w:spacing w:after="0" w:line="276" w:lineRule="auto"/>
              <w:rPr>
                <w:lang w:val="en-US"/>
              </w:rPr>
            </w:pPr>
            <w:r w:rsidRPr="45AEA9BB">
              <w:rPr>
                <w:rFonts w:ascii="Times New Roman" w:eastAsia="Times New Roman" w:hAnsi="Times New Roman" w:cs="Times New Roman"/>
                <w:b/>
                <w:bCs/>
                <w:i/>
                <w:iCs/>
                <w:sz w:val="18"/>
                <w:szCs w:val="18"/>
                <w:lang w:val="en-US"/>
              </w:rPr>
              <w:t>Burson</w:t>
            </w:r>
            <w:r w:rsidRPr="45AEA9BB">
              <w:rPr>
                <w:rFonts w:ascii="Times New Roman" w:eastAsia="Times New Roman" w:hAnsi="Times New Roman" w:cs="Times New Roman"/>
                <w:sz w:val="18"/>
                <w:szCs w:val="18"/>
                <w:lang w:val="en-US"/>
              </w:rPr>
              <w:t xml:space="preserve"> </w:t>
            </w:r>
          </w:p>
          <w:p w14:paraId="0C9330F7" w14:textId="77777777" w:rsidR="00B6428B" w:rsidRPr="009A4943" w:rsidRDefault="00B6428B" w:rsidP="004302A0">
            <w:pPr>
              <w:spacing w:after="0" w:line="276" w:lineRule="auto"/>
              <w:rPr>
                <w:lang w:val="en-US"/>
              </w:rPr>
            </w:pPr>
            <w:r w:rsidRPr="45AEA9BB">
              <w:rPr>
                <w:rFonts w:ascii="Times New Roman" w:eastAsia="Times New Roman" w:hAnsi="Times New Roman" w:cs="Times New Roman"/>
                <w:sz w:val="18"/>
                <w:szCs w:val="18"/>
                <w:lang w:val="en-US"/>
              </w:rPr>
              <w:t>Montserrat Valle</w:t>
            </w:r>
          </w:p>
          <w:p w14:paraId="05CA37B2" w14:textId="77777777" w:rsidR="00B6428B" w:rsidRPr="009A4943" w:rsidRDefault="00B6428B" w:rsidP="004302A0">
            <w:pPr>
              <w:spacing w:after="0" w:line="276" w:lineRule="auto"/>
              <w:rPr>
                <w:lang w:val="en-US"/>
              </w:rPr>
            </w:pPr>
            <w:r w:rsidRPr="45AEA9BB">
              <w:rPr>
                <w:rFonts w:ascii="Times New Roman" w:eastAsia="Times New Roman" w:hAnsi="Times New Roman" w:cs="Times New Roman"/>
                <w:sz w:val="18"/>
                <w:szCs w:val="18"/>
                <w:lang w:val="en-US"/>
              </w:rPr>
              <w:t xml:space="preserve">Senior Account Executive </w:t>
            </w:r>
          </w:p>
          <w:p w14:paraId="39C7517A" w14:textId="77777777" w:rsidR="00B6428B" w:rsidRDefault="00B6428B" w:rsidP="004302A0">
            <w:pPr>
              <w:spacing w:after="0" w:line="276" w:lineRule="auto"/>
            </w:pPr>
            <w:r w:rsidRPr="45AEA9BB">
              <w:rPr>
                <w:rFonts w:ascii="Times New Roman" w:eastAsia="Times New Roman" w:hAnsi="Times New Roman" w:cs="Times New Roman"/>
                <w:sz w:val="18"/>
                <w:szCs w:val="18"/>
                <w:lang w:val="en-US"/>
              </w:rPr>
              <w:t xml:space="preserve">Tel. 553100-4564 </w:t>
            </w:r>
          </w:p>
          <w:p w14:paraId="2E8D766F" w14:textId="77777777" w:rsidR="00B6428B" w:rsidRDefault="00B6428B" w:rsidP="004302A0">
            <w:pPr>
              <w:spacing w:after="0" w:line="276" w:lineRule="auto"/>
            </w:pPr>
            <w:hyperlink r:id="rId13">
              <w:r w:rsidRPr="45AEA9BB">
                <w:rPr>
                  <w:rStyle w:val="Hyperlink"/>
                  <w:rFonts w:ascii="Times New Roman" w:eastAsia="Times New Roman" w:hAnsi="Times New Roman" w:cs="Times New Roman"/>
                  <w:b/>
                  <w:bCs/>
                  <w:color w:val="467886"/>
                  <w:sz w:val="18"/>
                  <w:szCs w:val="18"/>
                  <w:lang w:val="en-US"/>
                </w:rPr>
                <w:t>montserrat.vallevargas@bcw-global.com</w:t>
              </w:r>
            </w:hyperlink>
          </w:p>
          <w:p w14:paraId="0405543F" w14:textId="77777777" w:rsidR="00B6428B" w:rsidRDefault="00B6428B" w:rsidP="004302A0">
            <w:pPr>
              <w:spacing w:after="0" w:line="276" w:lineRule="auto"/>
            </w:pPr>
          </w:p>
        </w:tc>
        <w:tc>
          <w:tcPr>
            <w:tcW w:w="2404" w:type="dxa"/>
            <w:tcBorders>
              <w:top w:val="nil"/>
              <w:left w:val="nil"/>
              <w:bottom w:val="nil"/>
              <w:right w:val="nil"/>
            </w:tcBorders>
            <w:tcMar>
              <w:top w:w="15" w:type="dxa"/>
              <w:left w:w="15" w:type="dxa"/>
              <w:bottom w:w="15" w:type="dxa"/>
              <w:right w:w="15" w:type="dxa"/>
            </w:tcMar>
          </w:tcPr>
          <w:p w14:paraId="5B7DB925" w14:textId="77777777" w:rsidR="00B6428B" w:rsidRPr="009A4943" w:rsidRDefault="00B6428B" w:rsidP="004302A0">
            <w:pPr>
              <w:spacing w:after="0" w:line="276" w:lineRule="auto"/>
              <w:rPr>
                <w:lang w:val="en-US"/>
              </w:rPr>
            </w:pPr>
            <w:r w:rsidRPr="45AEA9BB">
              <w:rPr>
                <w:rFonts w:ascii="Times New Roman" w:eastAsia="Times New Roman" w:hAnsi="Times New Roman" w:cs="Times New Roman"/>
                <w:b/>
                <w:bCs/>
                <w:i/>
                <w:iCs/>
                <w:sz w:val="18"/>
                <w:szCs w:val="18"/>
                <w:lang w:val="en-US"/>
              </w:rPr>
              <w:t>Burson</w:t>
            </w:r>
            <w:r w:rsidRPr="45AEA9BB">
              <w:rPr>
                <w:rFonts w:ascii="Times New Roman" w:eastAsia="Times New Roman" w:hAnsi="Times New Roman" w:cs="Times New Roman"/>
                <w:sz w:val="18"/>
                <w:szCs w:val="18"/>
                <w:lang w:val="en-US"/>
              </w:rPr>
              <w:t xml:space="preserve"> </w:t>
            </w:r>
          </w:p>
          <w:p w14:paraId="0134AC7E" w14:textId="77777777" w:rsidR="00B6428B" w:rsidRPr="009A4943" w:rsidRDefault="00B6428B" w:rsidP="004302A0">
            <w:pPr>
              <w:spacing w:after="0" w:line="276" w:lineRule="auto"/>
              <w:rPr>
                <w:lang w:val="en-US"/>
              </w:rPr>
            </w:pPr>
            <w:r w:rsidRPr="45AEA9BB">
              <w:rPr>
                <w:rFonts w:ascii="Times New Roman" w:eastAsia="Times New Roman" w:hAnsi="Times New Roman" w:cs="Times New Roman"/>
                <w:sz w:val="18"/>
                <w:szCs w:val="18"/>
                <w:lang w:val="en-US"/>
              </w:rPr>
              <w:t>Antonio Memije</w:t>
            </w:r>
          </w:p>
          <w:p w14:paraId="5CCA0E67" w14:textId="77777777" w:rsidR="00B6428B" w:rsidRPr="009A4943" w:rsidRDefault="00B6428B" w:rsidP="004302A0">
            <w:pPr>
              <w:spacing w:after="0" w:line="276" w:lineRule="auto"/>
              <w:rPr>
                <w:lang w:val="en-US"/>
              </w:rPr>
            </w:pPr>
            <w:r w:rsidRPr="45AEA9BB">
              <w:rPr>
                <w:rFonts w:ascii="Times New Roman" w:eastAsia="Times New Roman" w:hAnsi="Times New Roman" w:cs="Times New Roman"/>
                <w:sz w:val="18"/>
                <w:szCs w:val="18"/>
                <w:lang w:val="en-US"/>
              </w:rPr>
              <w:t xml:space="preserve">Account Executive </w:t>
            </w:r>
          </w:p>
          <w:p w14:paraId="4E975AD6" w14:textId="77777777" w:rsidR="00B6428B" w:rsidRPr="009A4943" w:rsidRDefault="00B6428B" w:rsidP="004302A0">
            <w:pPr>
              <w:spacing w:after="0" w:line="276" w:lineRule="auto"/>
              <w:rPr>
                <w:lang w:val="en-US"/>
              </w:rPr>
            </w:pPr>
            <w:r w:rsidRPr="45AEA9BB">
              <w:rPr>
                <w:rFonts w:ascii="Times New Roman" w:eastAsia="Times New Roman" w:hAnsi="Times New Roman" w:cs="Times New Roman"/>
                <w:sz w:val="18"/>
                <w:szCs w:val="18"/>
                <w:lang w:val="en-US"/>
              </w:rPr>
              <w:t xml:space="preserve">Tel. 55-2729-2373 </w:t>
            </w:r>
          </w:p>
          <w:p w14:paraId="1F84ABBF" w14:textId="77777777" w:rsidR="00B6428B" w:rsidRDefault="00B6428B" w:rsidP="004302A0">
            <w:pPr>
              <w:spacing w:after="0" w:line="276" w:lineRule="auto"/>
              <w:rPr>
                <w:rFonts w:ascii="Times New Roman" w:eastAsia="Times New Roman" w:hAnsi="Times New Roman" w:cs="Times New Roman"/>
                <w:b/>
                <w:bCs/>
                <w:sz w:val="18"/>
                <w:szCs w:val="18"/>
              </w:rPr>
            </w:pPr>
            <w:r w:rsidRPr="45AEA9BB">
              <w:rPr>
                <w:rStyle w:val="Hyperlink"/>
                <w:rFonts w:ascii="Times New Roman" w:eastAsia="Times New Roman" w:hAnsi="Times New Roman" w:cs="Times New Roman"/>
                <w:b/>
                <w:bCs/>
                <w:color w:val="467886"/>
                <w:sz w:val="18"/>
                <w:szCs w:val="18"/>
                <w:lang w:val="en-US"/>
              </w:rPr>
              <w:t>antonio.memije@bursonglobal.com</w:t>
            </w:r>
          </w:p>
        </w:tc>
      </w:tr>
    </w:tbl>
    <w:p w14:paraId="37CD63DE" w14:textId="500D58B8" w:rsidR="00012A4E" w:rsidRDefault="00012A4E" w:rsidP="00547AE0">
      <w:pPr>
        <w:spacing w:after="0"/>
      </w:pPr>
    </w:p>
    <w:sectPr w:rsidR="00012A4E">
      <w:headerReference w:type="even" r:id="rId14"/>
      <w:head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8948C" w14:textId="77777777" w:rsidR="00E65C60" w:rsidRDefault="00E65C60" w:rsidP="00547AE0">
      <w:pPr>
        <w:spacing w:after="0"/>
      </w:pPr>
      <w:r>
        <w:separator/>
      </w:r>
    </w:p>
  </w:endnote>
  <w:endnote w:type="continuationSeparator" w:id="0">
    <w:p w14:paraId="596FC7F3" w14:textId="77777777" w:rsidR="00E65C60" w:rsidRDefault="00E65C60" w:rsidP="00547A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游ゴシック Light">
    <w:panose1 w:val="00000000000000000000"/>
    <w:charset w:val="81"/>
    <w:family w:val="roman"/>
    <w:notTrueType/>
    <w:pitch w:val="default"/>
  </w:font>
  <w:font w:name="游明朝">
    <w:panose1 w:val="00000000000000000000"/>
    <w:charset w:val="81"/>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7AA14" w14:textId="77777777" w:rsidR="00E65C60" w:rsidRDefault="00E65C60" w:rsidP="00547AE0">
      <w:pPr>
        <w:spacing w:after="0"/>
      </w:pPr>
      <w:r>
        <w:separator/>
      </w:r>
    </w:p>
  </w:footnote>
  <w:footnote w:type="continuationSeparator" w:id="0">
    <w:p w14:paraId="2E13C3B4" w14:textId="77777777" w:rsidR="00E65C60" w:rsidRDefault="00E65C60" w:rsidP="00547A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CBF40" w14:textId="422D9A00" w:rsidR="003E6F87" w:rsidRDefault="003E6F87">
    <w:pPr>
      <w:pStyle w:val="Header"/>
    </w:pPr>
    <w:r>
      <w:rPr>
        <w:noProof/>
        <w:lang w:eastAsia="es-MX"/>
      </w:rPr>
      <mc:AlternateContent>
        <mc:Choice Requires="wps">
          <w:drawing>
            <wp:anchor distT="0" distB="0" distL="0" distR="0" simplePos="0" relativeHeight="251659264" behindDoc="0" locked="0" layoutInCell="1" allowOverlap="1" wp14:anchorId="6A79C086" wp14:editId="50A0182D">
              <wp:simplePos x="635" y="635"/>
              <wp:positionH relativeFrom="page">
                <wp:align>center</wp:align>
              </wp:positionH>
              <wp:positionV relativeFrom="page">
                <wp:align>top</wp:align>
              </wp:positionV>
              <wp:extent cx="1343025" cy="371475"/>
              <wp:effectExtent l="0" t="0" r="9525" b="9525"/>
              <wp:wrapNone/>
              <wp:docPr id="953047353" name="Text Box 2" descr="LGE Internal Use Only">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43025" cy="371475"/>
                      </a:xfrm>
                      <a:prstGeom prst="rect">
                        <a:avLst/>
                      </a:prstGeom>
                      <a:noFill/>
                      <a:ln>
                        <a:noFill/>
                      </a:ln>
                    </wps:spPr>
                    <wps:txbx>
                      <w:txbxContent>
                        <w:p w14:paraId="35FFE02F" w14:textId="34483182" w:rsidR="003E6F87" w:rsidRPr="003E6F87" w:rsidRDefault="003E6F87" w:rsidP="003E6F87">
                          <w:pPr>
                            <w:spacing w:after="0"/>
                            <w:rPr>
                              <w:rFonts w:eastAsia="Calibri" w:cs="Calibri"/>
                              <w:noProof/>
                              <w:color w:val="000000"/>
                              <w:sz w:val="24"/>
                            </w:rPr>
                          </w:pPr>
                          <w:r w:rsidRPr="003E6F87">
                            <w:rPr>
                              <w:rFonts w:eastAsia="Calibri" w:cs="Calibri"/>
                              <w:noProof/>
                              <w:color w:val="000000"/>
                              <w:sz w:val="24"/>
                            </w:rPr>
                            <w:t>LGE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79C086" id="_x0000_t202" coordsize="21600,21600" o:spt="202" path="m,l,21600r21600,l21600,xe">
              <v:stroke joinstyle="miter"/>
              <v:path gradientshapeok="t" o:connecttype="rect"/>
            </v:shapetype>
            <v:shape id="Text Box 2" o:spid="_x0000_s1026" type="#_x0000_t202" alt="LGE Internal Use Only" style="position:absolute;left:0;text-align:left;margin-left:0;margin-top:0;width:105.75pt;height:29.2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" filled="f" stroked="f">
              <v:textbox style="mso-fit-shape-to-text:t" inset="0,15pt,0,0">
                <w:txbxContent>
                  <w:p w14:paraId="35FFE02F" w14:textId="34483182" w:rsidR="003E6F87" w:rsidRPr="003E6F87" w:rsidRDefault="003E6F87" w:rsidP="003E6F87">
                    <w:pPr>
                      <w:spacing w:after="0"/>
                      <w:rPr>
                        <w:rFonts w:eastAsia="Calibri" w:cs="Calibri"/>
                        <w:noProof/>
                        <w:color w:val="000000"/>
                        <w:sz w:val="24"/>
                      </w:rPr>
                    </w:pPr>
                    <w:r w:rsidRPr="003E6F87">
                      <w:rPr>
                        <w:rFonts w:eastAsia="Calibri" w:cs="Calibri"/>
                        <w:noProof/>
                        <w:color w:val="000000"/>
                        <w:sz w:val="24"/>
                      </w:rPr>
                      <w:t>LGE Internal Use Only</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0"/>
      <w:gridCol w:w="2925"/>
      <w:gridCol w:w="2963"/>
    </w:tblGrid>
    <w:tr w:rsidR="00547AE0" w:rsidRPr="00586A8E" w14:paraId="3900CDCB" w14:textId="77777777" w:rsidTr="00B02662">
      <w:trPr>
        <w:trHeight w:val="300"/>
      </w:trPr>
      <w:tc>
        <w:tcPr>
          <w:tcW w:w="3000" w:type="dxa"/>
          <w:tcBorders>
            <w:top w:val="nil"/>
            <w:left w:val="nil"/>
            <w:bottom w:val="nil"/>
            <w:right w:val="nil"/>
          </w:tcBorders>
          <w:shd w:val="clear" w:color="auto" w:fill="auto"/>
          <w:hideMark/>
        </w:tcPr>
        <w:p w14:paraId="695D72A7" w14:textId="74F3DEA8" w:rsidR="00547AE0" w:rsidRPr="00586A8E" w:rsidRDefault="00547AE0" w:rsidP="00547AE0">
          <w:pPr>
            <w:spacing w:after="0"/>
            <w:ind w:left="-120"/>
            <w:textAlignment w:val="baseline"/>
            <w:rPr>
              <w:rFonts w:ascii="Segoe UI" w:eastAsia="Times New Roman" w:hAnsi="Segoe UI" w:cs="Segoe UI"/>
              <w:kern w:val="0"/>
              <w:sz w:val="18"/>
              <w:szCs w:val="18"/>
              <w14:ligatures w14:val="none"/>
            </w:rPr>
          </w:pPr>
          <w:r w:rsidRPr="00586A8E">
            <w:rPr>
              <w:rFonts w:ascii="Aptos" w:eastAsia="Times New Roman" w:hAnsi="Aptos" w:cs="Segoe UI"/>
              <w:kern w:val="0"/>
              <w14:ligatures w14:val="none"/>
            </w:rPr>
            <w:t> </w:t>
          </w:r>
          <w:r w:rsidRPr="00586A8E">
            <w:rPr>
              <w:rFonts w:ascii="Segoe UI" w:eastAsia="Times New Roman" w:hAnsi="Segoe UI" w:cs="Segoe UI"/>
              <w:noProof/>
              <w:kern w:val="0"/>
              <w:sz w:val="18"/>
              <w:szCs w:val="18"/>
              <w:lang w:eastAsia="es-MX"/>
              <w14:ligatures w14:val="none"/>
            </w:rPr>
            <w:drawing>
              <wp:inline distT="0" distB="0" distL="0" distR="0" wp14:anchorId="31F69375" wp14:editId="5B83CBBD">
                <wp:extent cx="683185" cy="374650"/>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336" cy="379668"/>
                        </a:xfrm>
                        <a:prstGeom prst="rect">
                          <a:avLst/>
                        </a:prstGeom>
                        <a:noFill/>
                        <a:ln>
                          <a:noFill/>
                        </a:ln>
                      </pic:spPr>
                    </pic:pic>
                  </a:graphicData>
                </a:graphic>
              </wp:inline>
            </w:drawing>
          </w:r>
        </w:p>
      </w:tc>
      <w:tc>
        <w:tcPr>
          <w:tcW w:w="3000" w:type="dxa"/>
          <w:tcBorders>
            <w:top w:val="nil"/>
            <w:left w:val="nil"/>
            <w:bottom w:val="nil"/>
            <w:right w:val="nil"/>
          </w:tcBorders>
          <w:shd w:val="clear" w:color="auto" w:fill="auto"/>
          <w:hideMark/>
        </w:tcPr>
        <w:p w14:paraId="4104730B" w14:textId="44C2A34E" w:rsidR="00547AE0" w:rsidRPr="00586A8E" w:rsidRDefault="00547AE0" w:rsidP="00547AE0">
          <w:pPr>
            <w:spacing w:after="0"/>
            <w:jc w:val="center"/>
            <w:textAlignment w:val="baseline"/>
            <w:rPr>
              <w:rFonts w:ascii="Segoe UI" w:eastAsia="Times New Roman" w:hAnsi="Segoe UI" w:cs="Segoe UI"/>
              <w:kern w:val="0"/>
              <w:sz w:val="18"/>
              <w:szCs w:val="18"/>
              <w14:ligatures w14:val="none"/>
            </w:rPr>
          </w:pPr>
          <w:r w:rsidRPr="00586A8E">
            <w:rPr>
              <w:rFonts w:ascii="Aptos" w:eastAsia="Times New Roman" w:hAnsi="Aptos" w:cs="Segoe UI"/>
              <w:kern w:val="0"/>
              <w14:ligatures w14:val="none"/>
            </w:rPr>
            <w:t> </w:t>
          </w:r>
        </w:p>
      </w:tc>
      <w:tc>
        <w:tcPr>
          <w:tcW w:w="3000" w:type="dxa"/>
          <w:tcBorders>
            <w:top w:val="nil"/>
            <w:left w:val="nil"/>
            <w:bottom w:val="nil"/>
            <w:right w:val="nil"/>
          </w:tcBorders>
          <w:shd w:val="clear" w:color="auto" w:fill="auto"/>
          <w:hideMark/>
        </w:tcPr>
        <w:p w14:paraId="62BE48EE" w14:textId="77777777" w:rsidR="00547AE0" w:rsidRPr="00586A8E" w:rsidRDefault="00547AE0" w:rsidP="00547AE0">
          <w:pPr>
            <w:spacing w:after="0"/>
            <w:ind w:right="-120"/>
            <w:jc w:val="right"/>
            <w:textAlignment w:val="baseline"/>
            <w:rPr>
              <w:rFonts w:ascii="Segoe UI" w:eastAsia="Times New Roman" w:hAnsi="Segoe UI" w:cs="Segoe UI"/>
              <w:kern w:val="0"/>
              <w:sz w:val="18"/>
              <w:szCs w:val="18"/>
              <w14:ligatures w14:val="none"/>
            </w:rPr>
          </w:pPr>
          <w:r w:rsidRPr="00586A8E">
            <w:rPr>
              <w:rFonts w:ascii="Segoe UI" w:eastAsia="Times New Roman" w:hAnsi="Segoe UI" w:cs="Segoe UI"/>
              <w:noProof/>
              <w:kern w:val="0"/>
              <w:sz w:val="18"/>
              <w:szCs w:val="18"/>
              <w:lang w:eastAsia="es-MX"/>
              <w14:ligatures w14:val="none"/>
            </w:rPr>
            <w:drawing>
              <wp:inline distT="0" distB="0" distL="0" distR="0" wp14:anchorId="6A2C0280" wp14:editId="3568D778">
                <wp:extent cx="942931" cy="162031"/>
                <wp:effectExtent l="0" t="0" r="0" b="9525"/>
                <wp:docPr id="10"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5058" cy="174425"/>
                        </a:xfrm>
                        <a:prstGeom prst="rect">
                          <a:avLst/>
                        </a:prstGeom>
                        <a:noFill/>
                        <a:ln>
                          <a:noFill/>
                        </a:ln>
                      </pic:spPr>
                    </pic:pic>
                  </a:graphicData>
                </a:graphic>
              </wp:inline>
            </w:drawing>
          </w:r>
          <w:r w:rsidRPr="00586A8E">
            <w:rPr>
              <w:rFonts w:ascii="Aptos" w:eastAsia="Times New Roman" w:hAnsi="Aptos" w:cs="Segoe UI"/>
              <w:kern w:val="0"/>
              <w14:ligatures w14:val="none"/>
            </w:rPr>
            <w:t> </w:t>
          </w:r>
        </w:p>
      </w:tc>
    </w:tr>
  </w:tbl>
  <w:p w14:paraId="016D7700" w14:textId="6C2ED8B3" w:rsidR="00547AE0" w:rsidRDefault="00547A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EADEF" w14:textId="740106DA" w:rsidR="003E6F87" w:rsidRDefault="003E6F87">
    <w:pPr>
      <w:pStyle w:val="Header"/>
    </w:pPr>
    <w:r>
      <w:rPr>
        <w:noProof/>
        <w:lang w:eastAsia="es-MX"/>
      </w:rPr>
      <mc:AlternateContent>
        <mc:Choice Requires="wps">
          <w:drawing>
            <wp:anchor distT="0" distB="0" distL="0" distR="0" simplePos="0" relativeHeight="251658240" behindDoc="0" locked="0" layoutInCell="1" allowOverlap="1" wp14:anchorId="6670C7F0" wp14:editId="64FEE9F8">
              <wp:simplePos x="635" y="635"/>
              <wp:positionH relativeFrom="page">
                <wp:align>center</wp:align>
              </wp:positionH>
              <wp:positionV relativeFrom="page">
                <wp:align>top</wp:align>
              </wp:positionV>
              <wp:extent cx="1343025" cy="371475"/>
              <wp:effectExtent l="0" t="0" r="9525" b="9525"/>
              <wp:wrapNone/>
              <wp:docPr id="1107535219" name="Text Box 1" descr="LGE Internal Use Only">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43025" cy="371475"/>
                      </a:xfrm>
                      <a:prstGeom prst="rect">
                        <a:avLst/>
                      </a:prstGeom>
                      <a:noFill/>
                      <a:ln>
                        <a:noFill/>
                      </a:ln>
                    </wps:spPr>
                    <wps:txbx>
                      <w:txbxContent>
                        <w:p w14:paraId="5362FF21" w14:textId="17E27067" w:rsidR="003E6F87" w:rsidRPr="003E6F87" w:rsidRDefault="003E6F87" w:rsidP="003E6F87">
                          <w:pPr>
                            <w:spacing w:after="0"/>
                            <w:rPr>
                              <w:rFonts w:eastAsia="Calibri" w:cs="Calibri"/>
                              <w:noProof/>
                              <w:color w:val="000000"/>
                              <w:sz w:val="24"/>
                            </w:rPr>
                          </w:pPr>
                          <w:r w:rsidRPr="003E6F87">
                            <w:rPr>
                              <w:rFonts w:eastAsia="Calibri" w:cs="Calibri"/>
                              <w:noProof/>
                              <w:color w:val="000000"/>
                              <w:sz w:val="24"/>
                            </w:rPr>
                            <w:t>LGE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70C7F0" id="_x0000_t202" coordsize="21600,21600" o:spt="202" path="m,l,21600r21600,l21600,xe">
              <v:stroke joinstyle="miter"/>
              <v:path gradientshapeok="t" o:connecttype="rect"/>
            </v:shapetype>
            <v:shape id="Text Box 1" o:spid="_x0000_s1027" type="#_x0000_t202" alt="LGE Internal Use Only" style="position:absolute;left:0;text-align:left;margin-left:0;margin-top:0;width:105.75pt;height:29.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" filled="f" stroked="f">
              <v:textbox style="mso-fit-shape-to-text:t" inset="0,15pt,0,0">
                <w:txbxContent>
                  <w:p w14:paraId="5362FF21" w14:textId="17E27067" w:rsidR="003E6F87" w:rsidRPr="003E6F87" w:rsidRDefault="003E6F87" w:rsidP="003E6F87">
                    <w:pPr>
                      <w:spacing w:after="0"/>
                      <w:rPr>
                        <w:rFonts w:eastAsia="Calibri" w:cs="Calibri"/>
                        <w:noProof/>
                        <w:color w:val="000000"/>
                        <w:sz w:val="24"/>
                      </w:rPr>
                    </w:pPr>
                    <w:r w:rsidRPr="003E6F87">
                      <w:rPr>
                        <w:rFonts w:eastAsia="Calibri" w:cs="Calibri"/>
                        <w:noProof/>
                        <w:color w:val="000000"/>
                        <w:sz w:val="24"/>
                      </w:rPr>
                      <w:t>LGE Internal Use Only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383CDC"/>
    <w:multiLevelType w:val="multilevel"/>
    <w:tmpl w:val="E55EC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0964CF"/>
    <w:multiLevelType w:val="multilevel"/>
    <w:tmpl w:val="40F4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3B5C69"/>
    <w:multiLevelType w:val="hybridMultilevel"/>
    <w:tmpl w:val="27368A54"/>
    <w:lvl w:ilvl="0" w:tplc="E20C6A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AE0"/>
    <w:rsid w:val="00012A4E"/>
    <w:rsid w:val="00015ADD"/>
    <w:rsid w:val="00061F7F"/>
    <w:rsid w:val="0009619C"/>
    <w:rsid w:val="000E040A"/>
    <w:rsid w:val="001018A6"/>
    <w:rsid w:val="00106AD5"/>
    <w:rsid w:val="00143E8D"/>
    <w:rsid w:val="00166260"/>
    <w:rsid w:val="002368D6"/>
    <w:rsid w:val="003446ED"/>
    <w:rsid w:val="00381BDD"/>
    <w:rsid w:val="003E6F87"/>
    <w:rsid w:val="0041098E"/>
    <w:rsid w:val="00476DC4"/>
    <w:rsid w:val="004B2F3B"/>
    <w:rsid w:val="004E7BDD"/>
    <w:rsid w:val="00547AE0"/>
    <w:rsid w:val="005975C5"/>
    <w:rsid w:val="005A2DD6"/>
    <w:rsid w:val="005B2FDE"/>
    <w:rsid w:val="005B4CBA"/>
    <w:rsid w:val="005C793F"/>
    <w:rsid w:val="00630364"/>
    <w:rsid w:val="006717CB"/>
    <w:rsid w:val="00697C7A"/>
    <w:rsid w:val="006E0077"/>
    <w:rsid w:val="007678E1"/>
    <w:rsid w:val="007941D7"/>
    <w:rsid w:val="007A331C"/>
    <w:rsid w:val="007C3298"/>
    <w:rsid w:val="007D3837"/>
    <w:rsid w:val="00821B1F"/>
    <w:rsid w:val="00836708"/>
    <w:rsid w:val="008B45D5"/>
    <w:rsid w:val="008B4E87"/>
    <w:rsid w:val="009033F1"/>
    <w:rsid w:val="00903456"/>
    <w:rsid w:val="0090381A"/>
    <w:rsid w:val="00927A24"/>
    <w:rsid w:val="009A3E06"/>
    <w:rsid w:val="009D560B"/>
    <w:rsid w:val="00A15620"/>
    <w:rsid w:val="00A2198F"/>
    <w:rsid w:val="00A62DFF"/>
    <w:rsid w:val="00A77E82"/>
    <w:rsid w:val="00AE28A6"/>
    <w:rsid w:val="00AE5D8C"/>
    <w:rsid w:val="00B4549B"/>
    <w:rsid w:val="00B51CB8"/>
    <w:rsid w:val="00B6428B"/>
    <w:rsid w:val="00BE0A4E"/>
    <w:rsid w:val="00BF512E"/>
    <w:rsid w:val="00C1558C"/>
    <w:rsid w:val="00C41FA2"/>
    <w:rsid w:val="00C65843"/>
    <w:rsid w:val="00CA40D2"/>
    <w:rsid w:val="00D026BC"/>
    <w:rsid w:val="00D20424"/>
    <w:rsid w:val="00D4195B"/>
    <w:rsid w:val="00D65858"/>
    <w:rsid w:val="00D9080B"/>
    <w:rsid w:val="00DC5169"/>
    <w:rsid w:val="00DF3DB7"/>
    <w:rsid w:val="00E23AFF"/>
    <w:rsid w:val="00E65C60"/>
    <w:rsid w:val="00E8697D"/>
    <w:rsid w:val="00F12061"/>
    <w:rsid w:val="00F35368"/>
    <w:rsid w:val="00FC788C"/>
    <w:rsid w:val="00FF45F0"/>
    <w:rsid w:val="49716EC7"/>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15CA4"/>
  <w15:chartTrackingRefBased/>
  <w15:docId w15:val="{18830D3A-9A9F-4BFF-920D-0B4037A0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kern w:val="2"/>
        <w:sz w:val="22"/>
        <w:szCs w:val="24"/>
        <w:lang w:val="es-MX" w:eastAsia="en-US" w:bidi="ar-SA"/>
        <w14:ligatures w14:val="standardContextual"/>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E06"/>
  </w:style>
  <w:style w:type="paragraph" w:styleId="Heading1">
    <w:name w:val="heading 1"/>
    <w:basedOn w:val="Normal"/>
    <w:next w:val="Normal"/>
    <w:link w:val="Heading1Char"/>
    <w:uiPriority w:val="9"/>
    <w:qFormat/>
    <w:rsid w:val="00547A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7A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7AE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7AE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47AE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47AE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47AE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47AE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47AE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A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7A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7AE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7AE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47AE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47AE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47AE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47AE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47AE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47AE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A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AE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AE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47AE0"/>
    <w:pPr>
      <w:spacing w:before="160"/>
      <w:jc w:val="center"/>
    </w:pPr>
    <w:rPr>
      <w:i/>
      <w:iCs/>
      <w:color w:val="404040" w:themeColor="text1" w:themeTint="BF"/>
    </w:rPr>
  </w:style>
  <w:style w:type="character" w:customStyle="1" w:styleId="QuoteChar">
    <w:name w:val="Quote Char"/>
    <w:basedOn w:val="DefaultParagraphFont"/>
    <w:link w:val="Quote"/>
    <w:uiPriority w:val="29"/>
    <w:rsid w:val="00547AE0"/>
    <w:rPr>
      <w:i/>
      <w:iCs/>
      <w:color w:val="404040" w:themeColor="text1" w:themeTint="BF"/>
    </w:rPr>
  </w:style>
  <w:style w:type="paragraph" w:styleId="ListParagraph">
    <w:name w:val="List Paragraph"/>
    <w:basedOn w:val="Normal"/>
    <w:uiPriority w:val="34"/>
    <w:qFormat/>
    <w:rsid w:val="00547AE0"/>
    <w:pPr>
      <w:ind w:left="720"/>
      <w:contextualSpacing/>
    </w:pPr>
  </w:style>
  <w:style w:type="character" w:styleId="IntenseEmphasis">
    <w:name w:val="Intense Emphasis"/>
    <w:basedOn w:val="DefaultParagraphFont"/>
    <w:uiPriority w:val="21"/>
    <w:qFormat/>
    <w:rsid w:val="00547AE0"/>
    <w:rPr>
      <w:i/>
      <w:iCs/>
      <w:color w:val="0F4761" w:themeColor="accent1" w:themeShade="BF"/>
    </w:rPr>
  </w:style>
  <w:style w:type="paragraph" w:styleId="IntenseQuote">
    <w:name w:val="Intense Quote"/>
    <w:basedOn w:val="Normal"/>
    <w:next w:val="Normal"/>
    <w:link w:val="IntenseQuoteChar"/>
    <w:uiPriority w:val="30"/>
    <w:qFormat/>
    <w:rsid w:val="00547A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7AE0"/>
    <w:rPr>
      <w:i/>
      <w:iCs/>
      <w:color w:val="0F4761" w:themeColor="accent1" w:themeShade="BF"/>
    </w:rPr>
  </w:style>
  <w:style w:type="character" w:styleId="IntenseReference">
    <w:name w:val="Intense Reference"/>
    <w:basedOn w:val="DefaultParagraphFont"/>
    <w:uiPriority w:val="32"/>
    <w:qFormat/>
    <w:rsid w:val="00547AE0"/>
    <w:rPr>
      <w:b/>
      <w:bCs/>
      <w:smallCaps/>
      <w:color w:val="0F4761" w:themeColor="accent1" w:themeShade="BF"/>
      <w:spacing w:val="5"/>
    </w:rPr>
  </w:style>
  <w:style w:type="paragraph" w:styleId="Revision">
    <w:name w:val="Revision"/>
    <w:hidden/>
    <w:uiPriority w:val="99"/>
    <w:semiHidden/>
    <w:rsid w:val="00547AE0"/>
    <w:pPr>
      <w:spacing w:after="0"/>
      <w:jc w:val="left"/>
    </w:pPr>
  </w:style>
  <w:style w:type="paragraph" w:styleId="Header">
    <w:name w:val="header"/>
    <w:basedOn w:val="Normal"/>
    <w:link w:val="HeaderChar"/>
    <w:uiPriority w:val="99"/>
    <w:unhideWhenUsed/>
    <w:rsid w:val="00547AE0"/>
    <w:pPr>
      <w:tabs>
        <w:tab w:val="center" w:pos="4419"/>
        <w:tab w:val="right" w:pos="8838"/>
      </w:tabs>
      <w:spacing w:after="0"/>
    </w:pPr>
  </w:style>
  <w:style w:type="character" w:customStyle="1" w:styleId="HeaderChar">
    <w:name w:val="Header Char"/>
    <w:basedOn w:val="DefaultParagraphFont"/>
    <w:link w:val="Header"/>
    <w:uiPriority w:val="99"/>
    <w:rsid w:val="00547AE0"/>
  </w:style>
  <w:style w:type="paragraph" w:styleId="Footer">
    <w:name w:val="footer"/>
    <w:basedOn w:val="Normal"/>
    <w:link w:val="FooterChar"/>
    <w:uiPriority w:val="99"/>
    <w:unhideWhenUsed/>
    <w:rsid w:val="00547AE0"/>
    <w:pPr>
      <w:tabs>
        <w:tab w:val="center" w:pos="4419"/>
        <w:tab w:val="right" w:pos="8838"/>
      </w:tabs>
      <w:spacing w:after="0"/>
    </w:pPr>
  </w:style>
  <w:style w:type="character" w:customStyle="1" w:styleId="FooterChar">
    <w:name w:val="Footer Char"/>
    <w:basedOn w:val="DefaultParagraphFont"/>
    <w:link w:val="Footer"/>
    <w:uiPriority w:val="99"/>
    <w:rsid w:val="00547AE0"/>
  </w:style>
  <w:style w:type="paragraph" w:styleId="FootnoteText">
    <w:name w:val="footnote text"/>
    <w:basedOn w:val="Normal"/>
    <w:link w:val="FootnoteTextChar"/>
    <w:uiPriority w:val="99"/>
    <w:semiHidden/>
    <w:unhideWhenUsed/>
    <w:rsid w:val="00547AE0"/>
    <w:pPr>
      <w:spacing w:after="0"/>
    </w:pPr>
    <w:rPr>
      <w:sz w:val="20"/>
      <w:szCs w:val="20"/>
    </w:rPr>
  </w:style>
  <w:style w:type="character" w:customStyle="1" w:styleId="FootnoteTextChar">
    <w:name w:val="Footnote Text Char"/>
    <w:basedOn w:val="DefaultParagraphFont"/>
    <w:link w:val="FootnoteText"/>
    <w:uiPriority w:val="99"/>
    <w:semiHidden/>
    <w:rsid w:val="00547AE0"/>
    <w:rPr>
      <w:sz w:val="20"/>
      <w:szCs w:val="20"/>
    </w:rPr>
  </w:style>
  <w:style w:type="character" w:styleId="FootnoteReference">
    <w:name w:val="footnote reference"/>
    <w:basedOn w:val="DefaultParagraphFont"/>
    <w:uiPriority w:val="99"/>
    <w:semiHidden/>
    <w:unhideWhenUsed/>
    <w:rsid w:val="00547AE0"/>
    <w:rPr>
      <w:vertAlign w:val="superscript"/>
    </w:rPr>
  </w:style>
  <w:style w:type="character" w:styleId="Hyperlink">
    <w:name w:val="Hyperlink"/>
    <w:basedOn w:val="DefaultParagraphFont"/>
    <w:uiPriority w:val="99"/>
    <w:unhideWhenUsed/>
    <w:rsid w:val="00547AE0"/>
    <w:rPr>
      <w:color w:val="467886" w:themeColor="hyperlink"/>
      <w:u w:val="single"/>
    </w:rPr>
  </w:style>
  <w:style w:type="character" w:customStyle="1" w:styleId="UnresolvedMention">
    <w:name w:val="Unresolved Mention"/>
    <w:basedOn w:val="DefaultParagraphFont"/>
    <w:uiPriority w:val="99"/>
    <w:semiHidden/>
    <w:unhideWhenUsed/>
    <w:rsid w:val="00547AE0"/>
    <w:rPr>
      <w:color w:val="605E5C"/>
      <w:shd w:val="clear" w:color="auto" w:fill="E1DFDD"/>
    </w:rPr>
  </w:style>
  <w:style w:type="paragraph" w:styleId="NormalWeb">
    <w:name w:val="Normal (Web)"/>
    <w:basedOn w:val="Normal"/>
    <w:uiPriority w:val="99"/>
    <w:semiHidden/>
    <w:unhideWhenUsed/>
    <w:rsid w:val="000E040A"/>
    <w:pPr>
      <w:spacing w:before="100" w:beforeAutospacing="1" w:after="100" w:afterAutospacing="1"/>
      <w:jc w:val="left"/>
    </w:pPr>
    <w:rPr>
      <w:rFonts w:ascii="Times New Roman" w:eastAsia="Times New Roman" w:hAnsi="Times New Roman" w:cs="Times New Roman"/>
      <w:kern w:val="0"/>
      <w:sz w:val="24"/>
      <w:lang w:val="en-US" w:eastAsia="ko-KR"/>
      <w14:ligatures w14:val="none"/>
    </w:rPr>
  </w:style>
  <w:style w:type="character" w:styleId="Strong">
    <w:name w:val="Strong"/>
    <w:basedOn w:val="DefaultParagraphFont"/>
    <w:uiPriority w:val="22"/>
    <w:qFormat/>
    <w:rsid w:val="000E040A"/>
    <w:rPr>
      <w:b/>
      <w:bCs/>
    </w:rPr>
  </w:style>
  <w:style w:type="character" w:styleId="FollowedHyperlink">
    <w:name w:val="FollowedHyperlink"/>
    <w:basedOn w:val="DefaultParagraphFont"/>
    <w:uiPriority w:val="99"/>
    <w:semiHidden/>
    <w:unhideWhenUsed/>
    <w:rsid w:val="00F1206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80469">
      <w:bodyDiv w:val="1"/>
      <w:marLeft w:val="0"/>
      <w:marRight w:val="0"/>
      <w:marTop w:val="0"/>
      <w:marBottom w:val="0"/>
      <w:divBdr>
        <w:top w:val="none" w:sz="0" w:space="0" w:color="auto"/>
        <w:left w:val="none" w:sz="0" w:space="0" w:color="auto"/>
        <w:bottom w:val="none" w:sz="0" w:space="0" w:color="auto"/>
        <w:right w:val="none" w:sz="0" w:space="0" w:color="auto"/>
      </w:divBdr>
    </w:div>
    <w:div w:id="1001661155">
      <w:bodyDiv w:val="1"/>
      <w:marLeft w:val="0"/>
      <w:marRight w:val="0"/>
      <w:marTop w:val="0"/>
      <w:marBottom w:val="0"/>
      <w:divBdr>
        <w:top w:val="none" w:sz="0" w:space="0" w:color="auto"/>
        <w:left w:val="none" w:sz="0" w:space="0" w:color="auto"/>
        <w:bottom w:val="none" w:sz="0" w:space="0" w:color="auto"/>
        <w:right w:val="none" w:sz="0" w:space="0" w:color="auto"/>
      </w:divBdr>
    </w:div>
    <w:div w:id="1029142563">
      <w:bodyDiv w:val="1"/>
      <w:marLeft w:val="0"/>
      <w:marRight w:val="0"/>
      <w:marTop w:val="0"/>
      <w:marBottom w:val="0"/>
      <w:divBdr>
        <w:top w:val="none" w:sz="0" w:space="0" w:color="auto"/>
        <w:left w:val="none" w:sz="0" w:space="0" w:color="auto"/>
        <w:bottom w:val="none" w:sz="0" w:space="0" w:color="auto"/>
        <w:right w:val="none" w:sz="0" w:space="0" w:color="auto"/>
      </w:divBdr>
    </w:div>
    <w:div w:id="1030838367">
      <w:bodyDiv w:val="1"/>
      <w:marLeft w:val="0"/>
      <w:marRight w:val="0"/>
      <w:marTop w:val="0"/>
      <w:marBottom w:val="0"/>
      <w:divBdr>
        <w:top w:val="none" w:sz="0" w:space="0" w:color="auto"/>
        <w:left w:val="none" w:sz="0" w:space="0" w:color="auto"/>
        <w:bottom w:val="none" w:sz="0" w:space="0" w:color="auto"/>
        <w:right w:val="none" w:sz="0" w:space="0" w:color="auto"/>
      </w:divBdr>
    </w:div>
    <w:div w:id="1690986663">
      <w:bodyDiv w:val="1"/>
      <w:marLeft w:val="0"/>
      <w:marRight w:val="0"/>
      <w:marTop w:val="0"/>
      <w:marBottom w:val="0"/>
      <w:divBdr>
        <w:top w:val="none" w:sz="0" w:space="0" w:color="auto"/>
        <w:left w:val="none" w:sz="0" w:space="0" w:color="auto"/>
        <w:bottom w:val="none" w:sz="0" w:space="0" w:color="auto"/>
        <w:right w:val="none" w:sz="0" w:space="0" w:color="auto"/>
      </w:divBdr>
    </w:div>
    <w:div w:id="1934632947">
      <w:bodyDiv w:val="1"/>
      <w:marLeft w:val="0"/>
      <w:marRight w:val="0"/>
      <w:marTop w:val="0"/>
      <w:marBottom w:val="0"/>
      <w:divBdr>
        <w:top w:val="none" w:sz="0" w:space="0" w:color="auto"/>
        <w:left w:val="none" w:sz="0" w:space="0" w:color="auto"/>
        <w:bottom w:val="none" w:sz="0" w:space="0" w:color="auto"/>
        <w:right w:val="none" w:sz="0" w:space="0" w:color="auto"/>
      </w:divBdr>
      <w:divsChild>
        <w:div w:id="544490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944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75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ontserrat.vallevargas@bcw-globa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aniela.medel@lg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niel.aguilar@lge.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b4cce7-a72b-40a3-acea-6caf131e2ffe" xsi:nil="true"/>
    <ArchiverLinkFileType xmlns="17dbae7f-4d12-446a-90ae-11a5fe394877" xsi:nil="true"/>
    <lcf76f155ced4ddcb4097134ff3c332f xmlns="17dbae7f-4d12-446a-90ae-11a5fe39487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9C5A79D428F8409C02FED0036B379E" ma:contentTypeVersion="38" ma:contentTypeDescription="Crear nuevo documento." ma:contentTypeScope="" ma:versionID="e3230490e66956d48629b2d28cec065d">
  <xsd:schema xmlns:xsd="http://www.w3.org/2001/XMLSchema" xmlns:xs="http://www.w3.org/2001/XMLSchema" xmlns:p="http://schemas.microsoft.com/office/2006/metadata/properties" xmlns:ns2="17dbae7f-4d12-446a-90ae-11a5fe394877" xmlns:ns3="e1b4cce7-a72b-40a3-acea-6caf131e2ffe" targetNamespace="http://schemas.microsoft.com/office/2006/metadata/properties" ma:root="true" ma:fieldsID="25c7e098d7d60a994b7ac10cd8f6dbd5" ns2:_="" ns3:_="">
    <xsd:import namespace="17dbae7f-4d12-446a-90ae-11a5fe394877"/>
    <xsd:import namespace="e1b4cce7-a72b-40a3-acea-6caf131e2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bae7f-4d12-446a-90ae-11a5fe394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4cce7-a72b-40a3-acea-6caf131e2f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7c002-54fd-4c67-97c9-f06a6bd724e9}" ma:internalName="TaxCatchAll" ma:readOnly="false" ma:showField="CatchAllData" ma:web="e1b4cce7-a72b-40a3-acea-6caf131e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CFBC48-6246-403E-B084-F2C9CAEC1CB5}">
  <ds:schemaRefs>
    <ds:schemaRef ds:uri="http://schemas.microsoft.com/office/2006/metadata/properties"/>
    <ds:schemaRef ds:uri="http://schemas.microsoft.com/office/infopath/2007/PartnerControls"/>
    <ds:schemaRef ds:uri="e1b4cce7-a72b-40a3-acea-6caf131e2ffe"/>
    <ds:schemaRef ds:uri="17dbae7f-4d12-446a-90ae-11a5fe394877"/>
  </ds:schemaRefs>
</ds:datastoreItem>
</file>

<file path=customXml/itemProps2.xml><?xml version="1.0" encoding="utf-8"?>
<ds:datastoreItem xmlns:ds="http://schemas.openxmlformats.org/officeDocument/2006/customXml" ds:itemID="{85893A1F-EC6F-47E1-94AB-2DE6515B5710}">
  <ds:schemaRefs>
    <ds:schemaRef ds:uri="http://schemas.microsoft.com/sharepoint/v3/contenttype/forms"/>
  </ds:schemaRefs>
</ds:datastoreItem>
</file>

<file path=customXml/itemProps3.xml><?xml version="1.0" encoding="utf-8"?>
<ds:datastoreItem xmlns:ds="http://schemas.openxmlformats.org/officeDocument/2006/customXml" ds:itemID="{2F1D4DE3-7B33-4295-8209-08D0F5DA6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bae7f-4d12-446a-90ae-11a5fe394877"/>
    <ds:schemaRef ds:uri="e1b4cce7-a72b-40a3-acea-6caf131e2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691</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Velazquez</dc:creator>
  <cp:keywords/>
  <dc:description/>
  <cp:lastModifiedBy>BECARIO CC/LGEMS CORPORATE COMMUNICATION(becario.cc@lgepartner.com)</cp:lastModifiedBy>
  <cp:revision>5</cp:revision>
  <dcterms:created xsi:type="dcterms:W3CDTF">2025-08-11T18:25:00Z</dcterms:created>
  <dcterms:modified xsi:type="dcterms:W3CDTF">2025-08-12T15:10:00Z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0x010100609C5A79D428F8409C02FED0036B379E</vt:lpwstr>
  </property>
  <property fmtid="{D5CDD505-2E9C-101B-9397-08002B2CF9AE}" pid="3" name="ClassificationContentMarkingHeaderShapeIds">
    <vt:lpwstr>4203a573,38ce5939,64e2db01</vt:lpwstr>
  </property>
  <property fmtid="{D5CDD505-2E9C-101B-9397-08002B2CF9AE}" pid="4" name="ClassificationContentMarkingHeaderFontProps">
    <vt:lpwstr>#000000,12,Calibri</vt:lpwstr>
  </property>
  <property fmtid="{D5CDD505-2E9C-101B-9397-08002B2CF9AE}" pid="5" name="ClassificationContentMarkingHeaderText">
    <vt:lpwstr>LGE Internal Use Only</vt:lpwstr>
  </property>
  <property fmtid="{D5CDD505-2E9C-101B-9397-08002B2CF9AE}" pid="6" name="MSIP_Label_cc6ed9fc-fefc-4a0c-a6d6-10cf236c0d4f_Enabled">
    <vt:lpwstr>true</vt:lpwstr>
  </property>
  <property fmtid="{D5CDD505-2E9C-101B-9397-08002B2CF9AE}" pid="7" name="MSIP_Label_cc6ed9fc-fefc-4a0c-a6d6-10cf236c0d4f_SetDate">
    <vt:lpwstr>2025-07-22T23:08:42Z</vt:lpwstr>
  </property>
  <property fmtid="{D5CDD505-2E9C-101B-9397-08002B2CF9AE}" pid="8" name="MSIP_Label_cc6ed9fc-fefc-4a0c-a6d6-10cf236c0d4f_Method">
    <vt:lpwstr>Standard</vt:lpwstr>
  </property>
  <property fmtid="{D5CDD505-2E9C-101B-9397-08002B2CF9AE}" pid="9" name="MSIP_Label_cc6ed9fc-fefc-4a0c-a6d6-10cf236c0d4f_Name">
    <vt:lpwstr>Internal use only</vt:lpwstr>
  </property>
  <property fmtid="{D5CDD505-2E9C-101B-9397-08002B2CF9AE}" pid="10" name="MSIP_Label_cc6ed9fc-fefc-4a0c-a6d6-10cf236c0d4f_SiteId">
    <vt:lpwstr>5069cde4-642a-45c0-8094-d0c2dec10be3</vt:lpwstr>
  </property>
  <property fmtid="{D5CDD505-2E9C-101B-9397-08002B2CF9AE}" pid="11" name="MSIP_Label_cc6ed9fc-fefc-4a0c-a6d6-10cf236c0d4f_ActionId">
    <vt:lpwstr>aaaa6ed6-a6bb-4285-9a67-5b8c3ad0c1ad</vt:lpwstr>
  </property>
  <property fmtid="{D5CDD505-2E9C-101B-9397-08002B2CF9AE}" pid="12" name="MSIP_Label_cc6ed9fc-fefc-4a0c-a6d6-10cf236c0d4f_ContentBits">
    <vt:lpwstr>1</vt:lpwstr>
  </property>
  <property fmtid="{D5CDD505-2E9C-101B-9397-08002B2CF9AE}" pid="13" name="MSIP_Label_cc6ed9fc-fefc-4a0c-a6d6-10cf236c0d4f_Tag">
    <vt:lpwstr>10, 3, 0, 2</vt:lpwstr>
  </property>
</Properties>
</file>